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2F6" w:rsidRDefault="00842F69">
      <w:r>
        <w:rPr>
          <w:noProof/>
        </w:rPr>
        <w:drawing>
          <wp:inline distT="0" distB="0" distL="0" distR="0" wp14:anchorId="1EFD5CD3" wp14:editId="78DECD1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842F69" w:rsidRDefault="00842F69" w:rsidP="00842F69">
      <w:pPr>
        <w:jc w:val="center"/>
        <w:rPr>
          <w:rFonts w:ascii="Times New Roman" w:hAnsi="Times New Roman" w:cs="Times New Roman"/>
          <w:sz w:val="28"/>
          <w:szCs w:val="28"/>
        </w:rPr>
      </w:pPr>
      <w:r w:rsidRPr="00842F69">
        <w:rPr>
          <w:rFonts w:ascii="Times New Roman" w:hAnsi="Times New Roman" w:cs="Times New Roman"/>
          <w:sz w:val="28"/>
          <w:szCs w:val="28"/>
        </w:rPr>
        <w:t>Перечень изменений</w:t>
      </w:r>
    </w:p>
    <w:p w:rsidR="00842F69" w:rsidRPr="0061579A" w:rsidRDefault="00842F69" w:rsidP="00842F69">
      <w:pPr>
        <w:spacing w:after="120" w:line="240" w:lineRule="auto"/>
        <w:jc w:val="center"/>
        <w:outlineLvl w:val="1"/>
        <w:rPr>
          <w:rFonts w:ascii="Times New Roman" w:hAnsi="Times New Roman"/>
          <w:b/>
          <w:sz w:val="24"/>
        </w:rPr>
      </w:pPr>
      <w:bookmarkStart w:id="0" w:name="_Toc518558332"/>
      <w:r w:rsidRPr="0061579A">
        <w:rPr>
          <w:rFonts w:ascii="Times New Roman" w:hAnsi="Times New Roman"/>
          <w:b/>
          <w:sz w:val="24"/>
        </w:rPr>
        <w:t>ТРЕБОВАНИЯ К УЧАСТНИКАМ ЗАКУПКИ</w:t>
      </w:r>
      <w:bookmarkEnd w:id="0"/>
      <w:r>
        <w:rPr>
          <w:rFonts w:ascii="Times New Roman" w:hAnsi="Times New Roman"/>
          <w:b/>
          <w:sz w:val="24"/>
        </w:rPr>
        <w:t xml:space="preserve"> И К СОСТАВУ ИХ ЗАЯВОК</w:t>
      </w:r>
    </w:p>
    <w:p w:rsidR="00842F69" w:rsidRDefault="00842F69" w:rsidP="00842F69">
      <w:pPr>
        <w:pStyle w:val="ab"/>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842F69" w:rsidRPr="009F7EEF" w:rsidTr="00A9033B">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842F69" w:rsidRPr="009F7EEF" w:rsidRDefault="00842F69" w:rsidP="00A9033B">
            <w:pPr>
              <w:spacing w:after="0" w:line="240" w:lineRule="auto"/>
              <w:ind w:left="85"/>
              <w:contextualSpacing/>
              <w:jc w:val="center"/>
              <w:rPr>
                <w:rFonts w:ascii="Times New Roman" w:eastAsia="Calibri" w:hAnsi="Times New Roman"/>
              </w:rPr>
            </w:pPr>
            <w:r w:rsidRPr="009F7EEF">
              <w:rPr>
                <w:rFonts w:ascii="Times New Roman" w:eastAsia="Calibri" w:hAnsi="Times New Roman"/>
              </w:rPr>
              <w:t>Иные требования к составу заявки на участие в закупке</w:t>
            </w:r>
          </w:p>
        </w:tc>
      </w:tr>
      <w:tr w:rsidR="00842F69" w:rsidRPr="009F7EEF" w:rsidTr="00A9033B">
        <w:trPr>
          <w:trHeight w:val="57"/>
        </w:trPr>
        <w:tc>
          <w:tcPr>
            <w:tcW w:w="567" w:type="dxa"/>
            <w:tcBorders>
              <w:top w:val="single" w:sz="4" w:space="0" w:color="auto"/>
              <w:left w:val="single" w:sz="4" w:space="0" w:color="auto"/>
              <w:bottom w:val="single" w:sz="4" w:space="0" w:color="auto"/>
              <w:right w:val="single" w:sz="4" w:space="0" w:color="auto"/>
            </w:tcBorders>
          </w:tcPr>
          <w:p w:rsidR="00842F69" w:rsidRPr="009F7EEF" w:rsidRDefault="00842F69" w:rsidP="00842F69">
            <w:pPr>
              <w:numPr>
                <w:ilvl w:val="0"/>
                <w:numId w:val="5"/>
              </w:numPr>
              <w:spacing w:after="0" w:line="240" w:lineRule="auto"/>
              <w:ind w:left="0" w:firstLine="85"/>
              <w:contextualSpacing/>
              <w:jc w:val="center"/>
              <w:rPr>
                <w:rFonts w:ascii="Times New Roman" w:eastAsia="Calibri" w:hAnsi="Times New Roman"/>
              </w:rPr>
            </w:pPr>
          </w:p>
        </w:tc>
        <w:tc>
          <w:tcPr>
            <w:tcW w:w="8508" w:type="dxa"/>
            <w:tcBorders>
              <w:top w:val="single" w:sz="4" w:space="0" w:color="auto"/>
              <w:left w:val="single" w:sz="4" w:space="0" w:color="auto"/>
              <w:bottom w:val="single" w:sz="4" w:space="0" w:color="auto"/>
              <w:right w:val="single" w:sz="4" w:space="0" w:color="auto"/>
            </w:tcBorders>
            <w:hideMark/>
          </w:tcPr>
          <w:p w:rsidR="00842F69" w:rsidRPr="005E2F43" w:rsidRDefault="00842F69" w:rsidP="00A9033B">
            <w:pPr>
              <w:spacing w:after="0" w:line="240" w:lineRule="auto"/>
              <w:rPr>
                <w:rFonts w:ascii="Times New Roman" w:eastAsia="Calibri" w:hAnsi="Times New Roman"/>
              </w:rPr>
            </w:pPr>
            <w:r w:rsidRPr="009F7EEF">
              <w:rPr>
                <w:rFonts w:ascii="Times New Roman" w:eastAsia="Calibri" w:hAnsi="Times New Roman"/>
              </w:rPr>
              <w:fldChar w:fldCharType="begin"/>
            </w:r>
            <w:r w:rsidRPr="009F7EEF">
              <w:rPr>
                <w:rFonts w:ascii="Times New Roman" w:eastAsia="Calibri" w:hAnsi="Times New Roman"/>
              </w:rPr>
              <w:instrText xml:space="preserve"> REF _Ref55336310 \h  \* MERGEFORMAT </w:instrText>
            </w:r>
            <w:r w:rsidRPr="009F7EEF">
              <w:rPr>
                <w:rFonts w:ascii="Times New Roman" w:eastAsia="Calibri" w:hAnsi="Times New Roman"/>
              </w:rPr>
            </w:r>
            <w:r w:rsidRPr="009F7EEF">
              <w:rPr>
                <w:rFonts w:ascii="Times New Roman" w:eastAsia="Calibri" w:hAnsi="Times New Roman"/>
              </w:rPr>
              <w:fldChar w:fldCharType="separate"/>
            </w:r>
          </w:p>
          <w:p w:rsidR="00842F69" w:rsidRPr="009F7EEF" w:rsidRDefault="00842F69" w:rsidP="00A9033B">
            <w:pPr>
              <w:spacing w:after="0" w:line="240" w:lineRule="auto"/>
              <w:rPr>
                <w:rFonts w:ascii="Times New Roman" w:eastAsia="Calibri" w:hAnsi="Times New Roman"/>
              </w:rPr>
            </w:pPr>
            <w:r w:rsidRPr="005E2F43">
              <w:rPr>
                <w:rFonts w:ascii="Times New Roman" w:eastAsia="Calibri" w:hAnsi="Times New Roman"/>
              </w:rPr>
              <w:t xml:space="preserve">7.1 (Форма 1) Письмо </w:t>
            </w:r>
            <w:r>
              <w:t>о подаче заявки</w:t>
            </w:r>
            <w:r w:rsidRPr="009F7EEF">
              <w:rPr>
                <w:rFonts w:ascii="Times New Roman" w:eastAsia="Calibri" w:hAnsi="Times New Roman"/>
              </w:rPr>
              <w:fldChar w:fldCharType="end"/>
            </w:r>
            <w:r w:rsidRPr="009F7EEF">
              <w:rPr>
                <w:rFonts w:ascii="Times New Roman" w:eastAsia="Calibri" w:hAnsi="Times New Roman"/>
              </w:rPr>
              <w:t xml:space="preserve"> по форме, установленной в </w:t>
            </w:r>
            <w:r>
              <w:rPr>
                <w:rFonts w:ascii="Times New Roman" w:eastAsia="Calibri" w:hAnsi="Times New Roman"/>
              </w:rPr>
              <w:t>Р</w:t>
            </w:r>
            <w:r w:rsidRPr="009F7EEF">
              <w:rPr>
                <w:rFonts w:ascii="Times New Roman" w:eastAsia="Calibri" w:hAnsi="Times New Roman"/>
              </w:rPr>
              <w:t>азделе </w:t>
            </w:r>
            <w:r>
              <w:rPr>
                <w:rFonts w:ascii="Times New Roman" w:eastAsia="Calibri" w:hAnsi="Times New Roman"/>
              </w:rPr>
              <w:t>7 документации (образцы форм документов)</w:t>
            </w:r>
            <w:r w:rsidRPr="009F7EEF">
              <w:rPr>
                <w:rFonts w:ascii="Times New Roman" w:eastAsia="Calibri" w:hAnsi="Times New Roman"/>
              </w:rPr>
              <w:t>;</w:t>
            </w:r>
          </w:p>
        </w:tc>
      </w:tr>
      <w:tr w:rsidR="00842F69" w:rsidRPr="009F7EEF" w:rsidTr="00A9033B">
        <w:trPr>
          <w:trHeight w:val="57"/>
        </w:trPr>
        <w:tc>
          <w:tcPr>
            <w:tcW w:w="567" w:type="dxa"/>
            <w:tcBorders>
              <w:top w:val="single" w:sz="4" w:space="0" w:color="auto"/>
              <w:left w:val="single" w:sz="4" w:space="0" w:color="auto"/>
              <w:bottom w:val="single" w:sz="4" w:space="0" w:color="auto"/>
              <w:right w:val="single" w:sz="4" w:space="0" w:color="auto"/>
            </w:tcBorders>
          </w:tcPr>
          <w:p w:rsidR="00842F69" w:rsidRPr="009F7EEF" w:rsidRDefault="00842F69" w:rsidP="00842F69">
            <w:pPr>
              <w:numPr>
                <w:ilvl w:val="0"/>
                <w:numId w:val="5"/>
              </w:numPr>
              <w:spacing w:after="0" w:line="240" w:lineRule="auto"/>
              <w:ind w:left="0" w:firstLine="85"/>
              <w:contextualSpacing/>
              <w:jc w:val="center"/>
              <w:rPr>
                <w:rFonts w:ascii="Times New Roman" w:eastAsia="Calibri" w:hAnsi="Times New Roman"/>
              </w:rPr>
            </w:pPr>
          </w:p>
        </w:tc>
        <w:tc>
          <w:tcPr>
            <w:tcW w:w="8508" w:type="dxa"/>
            <w:tcBorders>
              <w:top w:val="single" w:sz="4" w:space="0" w:color="auto"/>
              <w:left w:val="single" w:sz="4" w:space="0" w:color="auto"/>
              <w:bottom w:val="single" w:sz="4" w:space="0" w:color="auto"/>
              <w:right w:val="single" w:sz="4" w:space="0" w:color="auto"/>
            </w:tcBorders>
            <w:hideMark/>
          </w:tcPr>
          <w:p w:rsidR="00842F69" w:rsidRPr="009F7EEF" w:rsidRDefault="00842F69" w:rsidP="00A9033B">
            <w:pPr>
              <w:spacing w:after="0" w:line="240" w:lineRule="auto"/>
              <w:rPr>
                <w:rFonts w:ascii="Times New Roman" w:eastAsia="Calibri" w:hAnsi="Times New Roman"/>
              </w:rPr>
            </w:pPr>
            <w:r w:rsidRPr="009F7EEF">
              <w:rPr>
                <w:rFonts w:ascii="Times New Roman" w:eastAsia="Calibri" w:hAnsi="Times New Roman"/>
              </w:rPr>
              <w:fldChar w:fldCharType="begin"/>
            </w:r>
            <w:r w:rsidRPr="009F7EEF">
              <w:rPr>
                <w:rFonts w:ascii="Times New Roman" w:eastAsia="Calibri" w:hAnsi="Times New Roman"/>
              </w:rPr>
              <w:instrText xml:space="preserve"> REF _Ref314250951 \h  \* MERGEFORMAT </w:instrText>
            </w:r>
            <w:r w:rsidRPr="009F7EEF">
              <w:rPr>
                <w:rFonts w:ascii="Times New Roman" w:eastAsia="Calibri" w:hAnsi="Times New Roman"/>
              </w:rPr>
            </w:r>
            <w:r w:rsidRPr="009F7EEF">
              <w:rPr>
                <w:rFonts w:ascii="Times New Roman" w:eastAsia="Calibri" w:hAnsi="Times New Roman"/>
              </w:rPr>
              <w:fldChar w:fldCharType="separate"/>
            </w:r>
            <w:r w:rsidRPr="005E2F43">
              <w:rPr>
                <w:rFonts w:ascii="Times New Roman" w:eastAsia="Calibri" w:hAnsi="Times New Roman"/>
              </w:rPr>
              <w:t xml:space="preserve">7.2. (Форма) </w:t>
            </w:r>
            <w:r>
              <w:t>Технико-коммерческое предложение</w:t>
            </w:r>
            <w:r w:rsidRPr="009F7EEF">
              <w:rPr>
                <w:rFonts w:ascii="Times New Roman" w:eastAsia="Calibri" w:hAnsi="Times New Roman"/>
              </w:rPr>
              <w:fldChar w:fldCharType="end"/>
            </w:r>
            <w:r w:rsidRPr="009F7EEF">
              <w:rPr>
                <w:rFonts w:ascii="Times New Roman" w:eastAsia="Calibri" w:hAnsi="Times New Roman"/>
              </w:rPr>
              <w:t xml:space="preserve"> по форме, установленной в </w:t>
            </w:r>
            <w:r>
              <w:rPr>
                <w:rFonts w:ascii="Times New Roman" w:eastAsia="Calibri" w:hAnsi="Times New Roman"/>
              </w:rPr>
              <w:t>Р</w:t>
            </w:r>
            <w:r w:rsidRPr="009F7EEF">
              <w:rPr>
                <w:rFonts w:ascii="Times New Roman" w:eastAsia="Calibri" w:hAnsi="Times New Roman"/>
              </w:rPr>
              <w:t>азделе </w:t>
            </w:r>
            <w:r>
              <w:rPr>
                <w:rFonts w:ascii="Times New Roman" w:eastAsia="Calibri" w:hAnsi="Times New Roman"/>
              </w:rPr>
              <w:t>7 (образцы форм документов)</w:t>
            </w:r>
            <w:r w:rsidRPr="009F7EEF">
              <w:rPr>
                <w:rFonts w:ascii="Times New Roman" w:eastAsia="Calibri" w:hAnsi="Times New Roman"/>
              </w:rPr>
              <w:t>;</w:t>
            </w:r>
          </w:p>
        </w:tc>
      </w:tr>
      <w:tr w:rsidR="00842F69" w:rsidRPr="009F7EEF" w:rsidTr="00A9033B">
        <w:trPr>
          <w:trHeight w:val="57"/>
        </w:trPr>
        <w:tc>
          <w:tcPr>
            <w:tcW w:w="567" w:type="dxa"/>
            <w:tcBorders>
              <w:top w:val="single" w:sz="4" w:space="0" w:color="auto"/>
              <w:left w:val="single" w:sz="4" w:space="0" w:color="auto"/>
              <w:bottom w:val="single" w:sz="4" w:space="0" w:color="auto"/>
              <w:right w:val="single" w:sz="4" w:space="0" w:color="auto"/>
            </w:tcBorders>
          </w:tcPr>
          <w:p w:rsidR="00842F69" w:rsidRPr="009F7EEF" w:rsidRDefault="00842F69" w:rsidP="00842F69">
            <w:pPr>
              <w:numPr>
                <w:ilvl w:val="0"/>
                <w:numId w:val="5"/>
              </w:numPr>
              <w:spacing w:after="0" w:line="240" w:lineRule="auto"/>
              <w:ind w:left="0" w:firstLine="85"/>
              <w:contextualSpacing/>
              <w:jc w:val="center"/>
              <w:rPr>
                <w:rFonts w:ascii="Times New Roman" w:eastAsia="Calibri" w:hAnsi="Times New Roman"/>
              </w:rPr>
            </w:pPr>
          </w:p>
        </w:tc>
        <w:tc>
          <w:tcPr>
            <w:tcW w:w="8508" w:type="dxa"/>
            <w:tcBorders>
              <w:top w:val="single" w:sz="4" w:space="0" w:color="auto"/>
              <w:left w:val="single" w:sz="4" w:space="0" w:color="auto"/>
              <w:bottom w:val="single" w:sz="4" w:space="0" w:color="auto"/>
              <w:right w:val="single" w:sz="4" w:space="0" w:color="auto"/>
            </w:tcBorders>
            <w:hideMark/>
          </w:tcPr>
          <w:p w:rsidR="00842F69" w:rsidRPr="009F7EEF" w:rsidRDefault="00842F69" w:rsidP="00A9033B">
            <w:pPr>
              <w:spacing w:after="0" w:line="240" w:lineRule="auto"/>
              <w:rPr>
                <w:rFonts w:ascii="Times New Roman" w:eastAsia="Calibri" w:hAnsi="Times New Roman"/>
              </w:rPr>
            </w:pPr>
            <w:proofErr w:type="gramStart"/>
            <w:r w:rsidRPr="009F7EEF">
              <w:rPr>
                <w:rFonts w:ascii="Times New Roman" w:eastAsia="Calibri" w:hAnsi="Times New Roman"/>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842F69" w:rsidRPr="009F7EEF" w:rsidTr="00A9033B">
        <w:trPr>
          <w:trHeight w:val="57"/>
        </w:trPr>
        <w:tc>
          <w:tcPr>
            <w:tcW w:w="567" w:type="dxa"/>
            <w:tcBorders>
              <w:top w:val="single" w:sz="4" w:space="0" w:color="auto"/>
              <w:left w:val="single" w:sz="4" w:space="0" w:color="auto"/>
              <w:bottom w:val="single" w:sz="4" w:space="0" w:color="auto"/>
              <w:right w:val="single" w:sz="4" w:space="0" w:color="auto"/>
            </w:tcBorders>
          </w:tcPr>
          <w:p w:rsidR="00842F69" w:rsidRPr="009F7EEF" w:rsidRDefault="00842F69" w:rsidP="00842F69">
            <w:pPr>
              <w:numPr>
                <w:ilvl w:val="0"/>
                <w:numId w:val="5"/>
              </w:numPr>
              <w:spacing w:after="0" w:line="240" w:lineRule="auto"/>
              <w:ind w:left="0" w:firstLine="85"/>
              <w:contextualSpacing/>
              <w:jc w:val="center"/>
              <w:rPr>
                <w:rFonts w:ascii="Times New Roman" w:eastAsia="Calibri" w:hAnsi="Times New Roman"/>
              </w:rPr>
            </w:pPr>
          </w:p>
        </w:tc>
        <w:tc>
          <w:tcPr>
            <w:tcW w:w="8508" w:type="dxa"/>
            <w:tcBorders>
              <w:top w:val="single" w:sz="4" w:space="0" w:color="auto"/>
              <w:left w:val="single" w:sz="4" w:space="0" w:color="auto"/>
              <w:bottom w:val="single" w:sz="4" w:space="0" w:color="auto"/>
              <w:right w:val="single" w:sz="4" w:space="0" w:color="auto"/>
            </w:tcBorders>
            <w:hideMark/>
          </w:tcPr>
          <w:p w:rsidR="00842F69" w:rsidRPr="009F7EEF" w:rsidRDefault="00842F69" w:rsidP="00A9033B">
            <w:pPr>
              <w:spacing w:after="0" w:line="240" w:lineRule="auto"/>
              <w:rPr>
                <w:rFonts w:ascii="Times New Roman" w:eastAsia="Calibri" w:hAnsi="Times New Roman"/>
              </w:rPr>
            </w:pPr>
            <w:r w:rsidRPr="009F7EEF">
              <w:rPr>
                <w:rFonts w:ascii="Times New Roman" w:eastAsia="Calibri" w:hAnsi="Times New Roman"/>
              </w:rPr>
              <w:t>Копии учредительных документов в действующей редакции (для участника закупки – юридического лица);</w:t>
            </w:r>
          </w:p>
        </w:tc>
      </w:tr>
      <w:tr w:rsidR="00842F69" w:rsidRPr="009F7EEF" w:rsidTr="00A9033B">
        <w:trPr>
          <w:trHeight w:val="57"/>
        </w:trPr>
        <w:tc>
          <w:tcPr>
            <w:tcW w:w="567" w:type="dxa"/>
            <w:tcBorders>
              <w:top w:val="single" w:sz="4" w:space="0" w:color="auto"/>
              <w:left w:val="single" w:sz="4" w:space="0" w:color="auto"/>
              <w:bottom w:val="single" w:sz="4" w:space="0" w:color="auto"/>
              <w:right w:val="single" w:sz="4" w:space="0" w:color="auto"/>
            </w:tcBorders>
          </w:tcPr>
          <w:p w:rsidR="00842F69" w:rsidRPr="009F7EEF" w:rsidRDefault="00842F69" w:rsidP="00842F69">
            <w:pPr>
              <w:numPr>
                <w:ilvl w:val="0"/>
                <w:numId w:val="5"/>
              </w:numPr>
              <w:spacing w:after="0" w:line="240" w:lineRule="auto"/>
              <w:ind w:left="0" w:firstLine="85"/>
              <w:contextualSpacing/>
              <w:jc w:val="center"/>
              <w:rPr>
                <w:rFonts w:ascii="Times New Roman" w:eastAsia="Calibri" w:hAnsi="Times New Roman"/>
              </w:rPr>
            </w:pPr>
          </w:p>
        </w:tc>
        <w:tc>
          <w:tcPr>
            <w:tcW w:w="8508" w:type="dxa"/>
            <w:tcBorders>
              <w:top w:val="single" w:sz="4" w:space="0" w:color="auto"/>
              <w:left w:val="single" w:sz="4" w:space="0" w:color="auto"/>
              <w:bottom w:val="single" w:sz="4" w:space="0" w:color="auto"/>
              <w:right w:val="single" w:sz="4" w:space="0" w:color="auto"/>
            </w:tcBorders>
            <w:hideMark/>
          </w:tcPr>
          <w:p w:rsidR="00842F69" w:rsidRPr="009F7EEF" w:rsidRDefault="00842F69" w:rsidP="00A9033B">
            <w:pPr>
              <w:spacing w:after="0" w:line="240" w:lineRule="auto"/>
              <w:rPr>
                <w:rFonts w:ascii="Times New Roman" w:eastAsia="Calibri" w:hAnsi="Times New Roman"/>
              </w:rPr>
            </w:pPr>
            <w:proofErr w:type="gramStart"/>
            <w:r w:rsidRPr="009F7EEF">
              <w:rPr>
                <w:rFonts w:ascii="Times New Roman" w:eastAsia="Calibri" w:hAnsi="Times New Roman"/>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842F69" w:rsidRPr="009F7EEF" w:rsidTr="00A9033B">
        <w:trPr>
          <w:trHeight w:val="57"/>
        </w:trPr>
        <w:tc>
          <w:tcPr>
            <w:tcW w:w="567" w:type="dxa"/>
            <w:tcBorders>
              <w:top w:val="single" w:sz="4" w:space="0" w:color="auto"/>
              <w:left w:val="single" w:sz="4" w:space="0" w:color="auto"/>
              <w:bottom w:val="single" w:sz="4" w:space="0" w:color="auto"/>
              <w:right w:val="single" w:sz="4" w:space="0" w:color="auto"/>
            </w:tcBorders>
          </w:tcPr>
          <w:p w:rsidR="00842F69" w:rsidRPr="009F7EEF" w:rsidRDefault="00842F69" w:rsidP="00842F69">
            <w:pPr>
              <w:numPr>
                <w:ilvl w:val="0"/>
                <w:numId w:val="5"/>
              </w:numPr>
              <w:spacing w:after="0" w:line="240" w:lineRule="auto"/>
              <w:ind w:left="0" w:firstLine="85"/>
              <w:contextualSpacing/>
              <w:jc w:val="center"/>
              <w:rPr>
                <w:rFonts w:ascii="Times New Roman" w:eastAsia="Calibri" w:hAnsi="Times New Roman"/>
              </w:rPr>
            </w:pPr>
          </w:p>
        </w:tc>
        <w:tc>
          <w:tcPr>
            <w:tcW w:w="8508" w:type="dxa"/>
            <w:tcBorders>
              <w:top w:val="single" w:sz="4" w:space="0" w:color="auto"/>
              <w:left w:val="single" w:sz="4" w:space="0" w:color="auto"/>
              <w:bottom w:val="single" w:sz="4" w:space="0" w:color="auto"/>
              <w:right w:val="single" w:sz="4" w:space="0" w:color="auto"/>
            </w:tcBorders>
          </w:tcPr>
          <w:p w:rsidR="00842F69" w:rsidRPr="009F7EEF" w:rsidRDefault="00842F69" w:rsidP="00A9033B">
            <w:pPr>
              <w:spacing w:after="0" w:line="240" w:lineRule="auto"/>
              <w:rPr>
                <w:rFonts w:ascii="Times New Roman" w:eastAsia="Calibri" w:hAnsi="Times New Roman"/>
              </w:rPr>
            </w:pPr>
            <w:r>
              <w:rPr>
                <w:rFonts w:ascii="Times New Roman" w:eastAsia="Calibri" w:hAnsi="Times New Roman"/>
              </w:rPr>
              <w:t>Бухгалтерский баланс</w:t>
            </w:r>
          </w:p>
        </w:tc>
      </w:tr>
      <w:tr w:rsidR="00842F69" w:rsidRPr="009F7EEF" w:rsidTr="00A9033B">
        <w:trPr>
          <w:trHeight w:val="57"/>
        </w:trPr>
        <w:tc>
          <w:tcPr>
            <w:tcW w:w="567" w:type="dxa"/>
            <w:tcBorders>
              <w:top w:val="single" w:sz="4" w:space="0" w:color="auto"/>
              <w:left w:val="single" w:sz="4" w:space="0" w:color="auto"/>
              <w:bottom w:val="single" w:sz="4" w:space="0" w:color="auto"/>
              <w:right w:val="single" w:sz="4" w:space="0" w:color="auto"/>
            </w:tcBorders>
          </w:tcPr>
          <w:p w:rsidR="00842F69" w:rsidRPr="009F7EEF" w:rsidRDefault="00842F69" w:rsidP="00842F69">
            <w:pPr>
              <w:numPr>
                <w:ilvl w:val="0"/>
                <w:numId w:val="5"/>
              </w:numPr>
              <w:spacing w:after="0" w:line="240" w:lineRule="auto"/>
              <w:ind w:left="0" w:firstLine="85"/>
              <w:contextualSpacing/>
              <w:jc w:val="center"/>
              <w:rPr>
                <w:rFonts w:ascii="Times New Roman" w:eastAsia="Calibri" w:hAnsi="Times New Roman"/>
              </w:rPr>
            </w:pPr>
          </w:p>
        </w:tc>
        <w:tc>
          <w:tcPr>
            <w:tcW w:w="8508" w:type="dxa"/>
            <w:tcBorders>
              <w:top w:val="single" w:sz="4" w:space="0" w:color="auto"/>
              <w:left w:val="single" w:sz="4" w:space="0" w:color="auto"/>
              <w:bottom w:val="single" w:sz="4" w:space="0" w:color="auto"/>
              <w:right w:val="single" w:sz="4" w:space="0" w:color="auto"/>
            </w:tcBorders>
          </w:tcPr>
          <w:p w:rsidR="00842F69" w:rsidRDefault="00842F69" w:rsidP="00A9033B">
            <w:pPr>
              <w:spacing w:after="0" w:line="240" w:lineRule="auto"/>
              <w:rPr>
                <w:rFonts w:ascii="Times New Roman" w:eastAsia="Calibri" w:hAnsi="Times New Roman"/>
              </w:rPr>
            </w:pPr>
            <w:r>
              <w:rPr>
                <w:rFonts w:ascii="Times New Roman" w:eastAsia="Calibri" w:hAnsi="Times New Roman"/>
              </w:rPr>
              <w:t>Справка об исполнении налогоплательщиком обязанности об уплате налогов</w:t>
            </w:r>
          </w:p>
        </w:tc>
      </w:tr>
      <w:tr w:rsidR="00842F69" w:rsidRPr="009F7EEF" w:rsidTr="00A9033B">
        <w:trPr>
          <w:trHeight w:val="57"/>
        </w:trPr>
        <w:tc>
          <w:tcPr>
            <w:tcW w:w="567" w:type="dxa"/>
            <w:tcBorders>
              <w:top w:val="single" w:sz="4" w:space="0" w:color="auto"/>
              <w:left w:val="single" w:sz="4" w:space="0" w:color="auto"/>
              <w:bottom w:val="single" w:sz="4" w:space="0" w:color="auto"/>
              <w:right w:val="single" w:sz="4" w:space="0" w:color="auto"/>
            </w:tcBorders>
          </w:tcPr>
          <w:p w:rsidR="00842F69" w:rsidRPr="009F7EEF" w:rsidRDefault="00842F69" w:rsidP="00842F69">
            <w:pPr>
              <w:numPr>
                <w:ilvl w:val="0"/>
                <w:numId w:val="5"/>
              </w:numPr>
              <w:spacing w:after="0" w:line="240" w:lineRule="auto"/>
              <w:ind w:left="0" w:firstLine="85"/>
              <w:contextualSpacing/>
              <w:jc w:val="center"/>
              <w:rPr>
                <w:rFonts w:ascii="Times New Roman" w:eastAsia="Calibri" w:hAnsi="Times New Roman"/>
              </w:rPr>
            </w:pPr>
          </w:p>
        </w:tc>
        <w:tc>
          <w:tcPr>
            <w:tcW w:w="8508" w:type="dxa"/>
            <w:tcBorders>
              <w:top w:val="single" w:sz="4" w:space="0" w:color="auto"/>
              <w:left w:val="single" w:sz="4" w:space="0" w:color="auto"/>
              <w:bottom w:val="single" w:sz="4" w:space="0" w:color="auto"/>
              <w:right w:val="single" w:sz="4" w:space="0" w:color="auto"/>
            </w:tcBorders>
          </w:tcPr>
          <w:p w:rsidR="00842F69" w:rsidRPr="007118E3" w:rsidRDefault="00842F69" w:rsidP="00A9033B">
            <w:pPr>
              <w:spacing w:after="0" w:line="240" w:lineRule="auto"/>
              <w:rPr>
                <w:rFonts w:ascii="Times New Roman" w:hAnsi="Times New Roman" w:cs="Times New Roman"/>
              </w:rPr>
            </w:pPr>
            <w:r w:rsidRPr="007118E3">
              <w:rPr>
                <w:rFonts w:ascii="Times New Roman" w:hAnsi="Times New Roman" w:cs="Times New Roman"/>
              </w:rPr>
              <w:t xml:space="preserve">Справка о кадровых ресурсах, наличие сварщиков (наличие удостоверения) квалификация не ниже В3. </w:t>
            </w:r>
            <w:proofErr w:type="gramStart"/>
            <w:r w:rsidRPr="007118E3">
              <w:rPr>
                <w:rFonts w:ascii="Times New Roman" w:hAnsi="Times New Roman" w:cs="Times New Roman"/>
              </w:rPr>
              <w:t>Строительно-монтажные работы должны выполняться организацией, прошедшей процедуру проверки готовности к применению аттестованной технологии сварки на ОПО в соответствии с требованиями приказа РТН от 11.12.2020г. №519, аттестованное сварочное оборудование в соответствии с требованиями Постановления Госгортехнадзора РФ от 19 июня 2003 г. N 103 и иметь в своем штате сварщиков и специалистов сварочного производства в НАКС, аттестованных в соответствии с требованиями</w:t>
            </w:r>
            <w:proofErr w:type="gramEnd"/>
            <w:r w:rsidRPr="007118E3">
              <w:rPr>
                <w:rFonts w:ascii="Times New Roman" w:hAnsi="Times New Roman" w:cs="Times New Roman"/>
              </w:rPr>
              <w:t xml:space="preserve"> Постановления Госгортехнадзора РФ от 30 октября 1998 г. N 63. </w:t>
            </w:r>
          </w:p>
          <w:p w:rsidR="00842F69" w:rsidRDefault="00842F69" w:rsidP="00A9033B">
            <w:pPr>
              <w:spacing w:after="0" w:line="240" w:lineRule="auto"/>
              <w:rPr>
                <w:rFonts w:ascii="Times New Roman" w:hAnsi="Times New Roman" w:cs="Times New Roman"/>
              </w:rPr>
            </w:pPr>
            <w:r w:rsidRPr="007118E3">
              <w:rPr>
                <w:rFonts w:ascii="Times New Roman" w:hAnsi="Times New Roman" w:cs="Times New Roman"/>
              </w:rPr>
              <w:t>Руководитель производства работ (прораб) и специалисты по наладке газоиспользующего оборудования, руководитель сварочного производства должны быть аттестованы в области промышленной безопасности А</w:t>
            </w:r>
            <w:proofErr w:type="gramStart"/>
            <w:r w:rsidRPr="007118E3">
              <w:rPr>
                <w:rFonts w:ascii="Times New Roman" w:hAnsi="Times New Roman" w:cs="Times New Roman"/>
              </w:rPr>
              <w:t>1</w:t>
            </w:r>
            <w:proofErr w:type="gramEnd"/>
            <w:r w:rsidRPr="007118E3">
              <w:rPr>
                <w:rFonts w:ascii="Times New Roman" w:hAnsi="Times New Roman" w:cs="Times New Roman"/>
              </w:rPr>
              <w:t>, Б 7.5</w:t>
            </w:r>
            <w:r>
              <w:rPr>
                <w:rFonts w:ascii="Times New Roman" w:hAnsi="Times New Roman" w:cs="Times New Roman"/>
              </w:rPr>
              <w:t>.</w:t>
            </w:r>
          </w:p>
          <w:p w:rsidR="00842F69" w:rsidRDefault="00842F69" w:rsidP="00A9033B">
            <w:pPr>
              <w:spacing w:after="0" w:line="240" w:lineRule="auto"/>
              <w:rPr>
                <w:rFonts w:ascii="Times New Roman" w:eastAsia="Calibri" w:hAnsi="Times New Roman"/>
              </w:rPr>
            </w:pPr>
            <w:r w:rsidRPr="007118E3">
              <w:rPr>
                <w:rFonts w:ascii="Times New Roman" w:hAnsi="Times New Roman" w:cs="Times New Roman"/>
              </w:rPr>
              <w:t xml:space="preserve"> Справка о наличии опыта (аналогичные работы за три года).</w:t>
            </w:r>
          </w:p>
        </w:tc>
      </w:tr>
    </w:tbl>
    <w:p w:rsidR="00842F69" w:rsidRDefault="00842F69" w:rsidP="00842F69">
      <w:pPr>
        <w:pStyle w:val="a"/>
        <w:numPr>
          <w:ilvl w:val="0"/>
          <w:numId w:val="0"/>
        </w:numPr>
      </w:pPr>
      <w:bookmarkStart w:id="1" w:name="_Toc534641133"/>
      <w:bookmarkStart w:id="2" w:name="_Ref314161291"/>
      <w:bookmarkStart w:id="3" w:name="_Toc415874696"/>
      <w:bookmarkStart w:id="4" w:name="_Ref414291981"/>
      <w:bookmarkStart w:id="5" w:name="_Ref312030749"/>
      <w:bookmarkStart w:id="6" w:name="_GoBack"/>
      <w:bookmarkEnd w:id="6"/>
      <w:r>
        <w:t>РАЗДЕЛ 6. ИНФОРМАЦИОННАЯ КАРТА</w:t>
      </w:r>
      <w:bookmarkEnd w:id="1"/>
      <w:bookmarkEnd w:id="2"/>
      <w:bookmarkEnd w:id="3"/>
      <w:bookmarkEnd w:id="4"/>
      <w:bookmarkEnd w:id="5"/>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842F69" w:rsidTr="00A9033B">
        <w:trPr>
          <w:trHeight w:val="57"/>
        </w:trPr>
        <w:tc>
          <w:tcPr>
            <w:tcW w:w="568" w:type="dxa"/>
            <w:tcBorders>
              <w:top w:val="single" w:sz="4" w:space="0" w:color="auto"/>
              <w:left w:val="single" w:sz="4" w:space="0" w:color="auto"/>
              <w:bottom w:val="single" w:sz="4" w:space="0" w:color="auto"/>
              <w:right w:val="single" w:sz="4" w:space="0" w:color="auto"/>
            </w:tcBorders>
          </w:tcPr>
          <w:p w:rsidR="00842F69" w:rsidRPr="00842F69" w:rsidRDefault="00842F69" w:rsidP="00842F69">
            <w:pPr>
              <w:spacing w:after="0" w:line="240" w:lineRule="auto"/>
              <w:ind w:left="426"/>
              <w:contextualSpacing/>
              <w:jc w:val="center"/>
              <w:rPr>
                <w:rFonts w:ascii="Times New Roman" w:hAnsi="Times New Roman"/>
              </w:rPr>
            </w:pPr>
          </w:p>
        </w:tc>
        <w:tc>
          <w:tcPr>
            <w:tcW w:w="2694" w:type="dxa"/>
            <w:tcBorders>
              <w:top w:val="single" w:sz="4" w:space="0" w:color="auto"/>
              <w:left w:val="single" w:sz="4" w:space="0" w:color="auto"/>
              <w:bottom w:val="single" w:sz="4" w:space="0" w:color="auto"/>
              <w:right w:val="single" w:sz="4" w:space="0" w:color="auto"/>
            </w:tcBorders>
            <w:hideMark/>
          </w:tcPr>
          <w:p w:rsidR="00842F69" w:rsidRDefault="00842F69" w:rsidP="00A9033B">
            <w:pPr>
              <w:spacing w:after="0" w:line="240" w:lineRule="auto"/>
              <w:rPr>
                <w:rFonts w:ascii="Times New Roman" w:hAnsi="Times New Roman"/>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842F69" w:rsidRDefault="00842F69" w:rsidP="00A9033B">
            <w:pPr>
              <w:spacing w:after="0" w:line="240" w:lineRule="auto"/>
              <w:rPr>
                <w:rFonts w:ascii="Times New Roman" w:hAnsi="Times New Roman"/>
              </w:rPr>
            </w:pPr>
            <w:r>
              <w:rPr>
                <w:rFonts w:ascii="Times New Roman" w:hAnsi="Times New Roman"/>
              </w:rPr>
              <w:t xml:space="preserve">Заявки </w:t>
            </w:r>
            <w:proofErr w:type="gramStart"/>
            <w:r>
              <w:rPr>
                <w:rFonts w:ascii="Times New Roman" w:hAnsi="Times New Roman"/>
              </w:rPr>
              <w:t>подаются</w:t>
            </w:r>
            <w:proofErr w:type="gramEnd"/>
            <w:r>
              <w:rPr>
                <w:rFonts w:ascii="Times New Roman" w:hAnsi="Times New Roman"/>
              </w:rPr>
              <w:t xml:space="preserve"> начиная с «18» июня 2025  г. 08 ч. 00 мин. и до «26» июня 2025 г. 17  ч. 00 мин.  (по местному времени Заказчика) </w:t>
            </w:r>
          </w:p>
        </w:tc>
      </w:tr>
      <w:tr w:rsidR="00842F69" w:rsidTr="00A9033B">
        <w:trPr>
          <w:trHeight w:val="57"/>
        </w:trPr>
        <w:tc>
          <w:tcPr>
            <w:tcW w:w="568" w:type="dxa"/>
            <w:tcBorders>
              <w:top w:val="single" w:sz="4" w:space="0" w:color="auto"/>
              <w:left w:val="single" w:sz="4" w:space="0" w:color="auto"/>
              <w:bottom w:val="single" w:sz="4" w:space="0" w:color="auto"/>
              <w:right w:val="single" w:sz="4" w:space="0" w:color="auto"/>
            </w:tcBorders>
          </w:tcPr>
          <w:p w:rsidR="00842F69" w:rsidRPr="00842F69" w:rsidRDefault="00842F69" w:rsidP="00842F69">
            <w:pPr>
              <w:spacing w:after="0" w:line="240" w:lineRule="auto"/>
              <w:ind w:left="426"/>
              <w:contextualSpacing/>
              <w:jc w:val="center"/>
              <w:rPr>
                <w:rFonts w:ascii="Times New Roman" w:hAnsi="Times New Roman"/>
              </w:rPr>
            </w:pPr>
          </w:p>
        </w:tc>
        <w:tc>
          <w:tcPr>
            <w:tcW w:w="2694" w:type="dxa"/>
            <w:tcBorders>
              <w:top w:val="single" w:sz="4" w:space="0" w:color="auto"/>
              <w:left w:val="single" w:sz="4" w:space="0" w:color="auto"/>
              <w:bottom w:val="single" w:sz="4" w:space="0" w:color="auto"/>
              <w:right w:val="single" w:sz="4" w:space="0" w:color="auto"/>
            </w:tcBorders>
            <w:hideMark/>
          </w:tcPr>
          <w:p w:rsidR="00842F69" w:rsidRDefault="00842F69" w:rsidP="00A9033B">
            <w:pPr>
              <w:spacing w:after="0" w:line="240" w:lineRule="auto"/>
              <w:rPr>
                <w:rFonts w:ascii="Times New Roman" w:hAnsi="Times New Roman"/>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842F69" w:rsidRDefault="00842F69" w:rsidP="00A9033B">
            <w:pPr>
              <w:spacing w:after="0" w:line="240" w:lineRule="auto"/>
              <w:rPr>
                <w:rFonts w:ascii="Times New Roman" w:hAnsi="Times New Roman"/>
              </w:rPr>
            </w:pPr>
            <w:r>
              <w:rPr>
                <w:rFonts w:ascii="Times New Roman" w:hAnsi="Times New Roman"/>
              </w:rPr>
              <w:t xml:space="preserve">Разъяснения положений извещения и (или) документации о </w:t>
            </w:r>
            <w:r w:rsidRPr="007F6E59">
              <w:rPr>
                <w:rFonts w:ascii="Times New Roman" w:hAnsi="Times New Roman"/>
              </w:rPr>
              <w:t>закупке, предоставляются с «</w:t>
            </w:r>
            <w:r>
              <w:rPr>
                <w:rFonts w:ascii="Times New Roman" w:hAnsi="Times New Roman"/>
              </w:rPr>
              <w:t>18</w:t>
            </w:r>
            <w:r w:rsidRPr="007F6E59">
              <w:rPr>
                <w:rFonts w:ascii="Times New Roman" w:hAnsi="Times New Roman"/>
              </w:rPr>
              <w:t xml:space="preserve">» </w:t>
            </w:r>
            <w:r>
              <w:rPr>
                <w:rFonts w:ascii="Times New Roman" w:hAnsi="Times New Roman"/>
              </w:rPr>
              <w:t>июня</w:t>
            </w:r>
            <w:r w:rsidRPr="007F6E59">
              <w:rPr>
                <w:rFonts w:ascii="Times New Roman" w:hAnsi="Times New Roman"/>
              </w:rPr>
              <w:t xml:space="preserve">  202</w:t>
            </w:r>
            <w:r>
              <w:rPr>
                <w:rFonts w:ascii="Times New Roman" w:hAnsi="Times New Roman"/>
              </w:rPr>
              <w:t>5</w:t>
            </w:r>
            <w:r w:rsidRPr="007F6E59">
              <w:rPr>
                <w:rFonts w:ascii="Times New Roman" w:hAnsi="Times New Roman"/>
              </w:rPr>
              <w:t xml:space="preserve">  г. </w:t>
            </w:r>
            <w:r>
              <w:rPr>
                <w:rFonts w:ascii="Times New Roman" w:hAnsi="Times New Roman"/>
              </w:rPr>
              <w:t>08</w:t>
            </w:r>
            <w:r w:rsidRPr="007F6E59">
              <w:rPr>
                <w:rFonts w:ascii="Times New Roman" w:hAnsi="Times New Roman"/>
              </w:rPr>
              <w:t xml:space="preserve"> час. 00 мин. и до «</w:t>
            </w:r>
            <w:r>
              <w:rPr>
                <w:rFonts w:ascii="Times New Roman" w:hAnsi="Times New Roman"/>
              </w:rPr>
              <w:t>25</w:t>
            </w:r>
            <w:r w:rsidRPr="007F6E59">
              <w:rPr>
                <w:rFonts w:ascii="Times New Roman" w:hAnsi="Times New Roman"/>
              </w:rPr>
              <w:t xml:space="preserve">» </w:t>
            </w:r>
            <w:r>
              <w:rPr>
                <w:rFonts w:ascii="Times New Roman" w:hAnsi="Times New Roman"/>
              </w:rPr>
              <w:t>июня</w:t>
            </w:r>
            <w:r w:rsidRPr="007F6E59">
              <w:rPr>
                <w:rFonts w:ascii="Times New Roman" w:hAnsi="Times New Roman"/>
              </w:rPr>
              <w:t xml:space="preserve"> 202</w:t>
            </w:r>
            <w:r>
              <w:rPr>
                <w:rFonts w:ascii="Times New Roman" w:hAnsi="Times New Roman"/>
              </w:rPr>
              <w:t>5</w:t>
            </w:r>
            <w:r w:rsidRPr="007F6E59">
              <w:rPr>
                <w:rFonts w:ascii="Times New Roman" w:hAnsi="Times New Roman"/>
              </w:rPr>
              <w:t xml:space="preserve"> г. 1</w:t>
            </w:r>
            <w:r>
              <w:rPr>
                <w:rFonts w:ascii="Times New Roman" w:hAnsi="Times New Roman"/>
              </w:rPr>
              <w:t>2</w:t>
            </w:r>
            <w:r w:rsidRPr="007F6E59">
              <w:rPr>
                <w:rFonts w:ascii="Times New Roman" w:hAnsi="Times New Roman"/>
              </w:rPr>
              <w:t xml:space="preserve">  ч. 00 мин.  (по местному времени Заказчика)</w:t>
            </w:r>
          </w:p>
        </w:tc>
      </w:tr>
      <w:tr w:rsidR="00842F69" w:rsidTr="00842F69">
        <w:trPr>
          <w:trHeight w:val="57"/>
        </w:trPr>
        <w:tc>
          <w:tcPr>
            <w:tcW w:w="568" w:type="dxa"/>
            <w:tcBorders>
              <w:top w:val="single" w:sz="4" w:space="0" w:color="auto"/>
              <w:left w:val="single" w:sz="4" w:space="0" w:color="auto"/>
              <w:bottom w:val="single" w:sz="4" w:space="0" w:color="auto"/>
              <w:right w:val="single" w:sz="4" w:space="0" w:color="auto"/>
            </w:tcBorders>
          </w:tcPr>
          <w:p w:rsidR="00842F69" w:rsidRDefault="00842F69" w:rsidP="00842F69">
            <w:pPr>
              <w:pStyle w:val="a9"/>
              <w:numPr>
                <w:ilvl w:val="0"/>
                <w:numId w:val="4"/>
              </w:numPr>
              <w:tabs>
                <w:tab w:val="clear" w:pos="709"/>
              </w:tabs>
              <w:suppressAutoHyphens w:val="0"/>
              <w:spacing w:after="0" w:line="240" w:lineRule="auto"/>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842F69" w:rsidRDefault="00842F69" w:rsidP="00A9033B">
            <w:pPr>
              <w:spacing w:after="0" w:line="240" w:lineRule="auto"/>
              <w:rPr>
                <w:rFonts w:ascii="Times New Roman" w:hAnsi="Times New Roman"/>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842F69" w:rsidRDefault="00842F69" w:rsidP="00A9033B">
            <w:pPr>
              <w:spacing w:after="0" w:line="240" w:lineRule="auto"/>
              <w:rPr>
                <w:rFonts w:ascii="Times New Roman" w:hAnsi="Times New Roman"/>
              </w:rPr>
            </w:pPr>
            <w:r>
              <w:rPr>
                <w:rFonts w:ascii="Times New Roman" w:hAnsi="Times New Roman"/>
              </w:rPr>
              <w:t xml:space="preserve">188800, Ленинградская область, г. Выборг, ул. Сухова, д.2, </w:t>
            </w:r>
          </w:p>
          <w:p w:rsidR="00842F69" w:rsidRDefault="00842F69" w:rsidP="00A9033B">
            <w:pPr>
              <w:spacing w:after="0" w:line="240" w:lineRule="auto"/>
              <w:rPr>
                <w:rFonts w:ascii="Times New Roman" w:hAnsi="Times New Roman"/>
              </w:rPr>
            </w:pPr>
            <w:r>
              <w:rPr>
                <w:rFonts w:ascii="Times New Roman" w:hAnsi="Times New Roman"/>
              </w:rPr>
              <w:t>«27» июня 2025  г. «09» час. 00 мин. – вскрытие конвертов.</w:t>
            </w:r>
          </w:p>
        </w:tc>
      </w:tr>
      <w:tr w:rsidR="00842F69" w:rsidTr="00842F69">
        <w:trPr>
          <w:trHeight w:val="57"/>
        </w:trPr>
        <w:tc>
          <w:tcPr>
            <w:tcW w:w="568" w:type="dxa"/>
            <w:tcBorders>
              <w:top w:val="single" w:sz="4" w:space="0" w:color="auto"/>
              <w:left w:val="single" w:sz="4" w:space="0" w:color="auto"/>
              <w:bottom w:val="single" w:sz="4" w:space="0" w:color="auto"/>
              <w:right w:val="single" w:sz="4" w:space="0" w:color="auto"/>
            </w:tcBorders>
          </w:tcPr>
          <w:p w:rsidR="00842F69" w:rsidRPr="00842F69" w:rsidRDefault="00842F69" w:rsidP="00842F69">
            <w:pPr>
              <w:spacing w:after="0" w:line="240" w:lineRule="auto"/>
              <w:contextualSpacing/>
              <w:rPr>
                <w:rFonts w:ascii="Times New Roman" w:hAnsi="Times New Roman"/>
              </w:rPr>
            </w:pPr>
          </w:p>
        </w:tc>
        <w:tc>
          <w:tcPr>
            <w:tcW w:w="2694" w:type="dxa"/>
            <w:tcBorders>
              <w:top w:val="single" w:sz="4" w:space="0" w:color="auto"/>
              <w:left w:val="single" w:sz="4" w:space="0" w:color="auto"/>
              <w:bottom w:val="single" w:sz="4" w:space="0" w:color="auto"/>
              <w:right w:val="single" w:sz="4" w:space="0" w:color="auto"/>
            </w:tcBorders>
            <w:hideMark/>
          </w:tcPr>
          <w:p w:rsidR="00842F69" w:rsidRDefault="00842F69" w:rsidP="00A9033B">
            <w:pPr>
              <w:spacing w:after="0" w:line="240" w:lineRule="auto"/>
              <w:rPr>
                <w:rFonts w:ascii="Times New Roman" w:hAnsi="Times New Roman"/>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842F69" w:rsidRDefault="00842F69" w:rsidP="00A9033B">
            <w:pPr>
              <w:spacing w:after="0" w:line="240" w:lineRule="auto"/>
              <w:rPr>
                <w:rFonts w:ascii="Times New Roman" w:hAnsi="Times New Roman"/>
              </w:rPr>
            </w:pPr>
            <w:r>
              <w:rPr>
                <w:rFonts w:ascii="Times New Roman" w:hAnsi="Times New Roman"/>
              </w:rPr>
              <w:t>188800, Ленинградская область, г. Выборг, ул. Сухова, д.2,</w:t>
            </w:r>
          </w:p>
          <w:p w:rsidR="00842F69" w:rsidRDefault="00842F69" w:rsidP="00A9033B">
            <w:pPr>
              <w:spacing w:after="0" w:line="240" w:lineRule="auto"/>
              <w:rPr>
                <w:rFonts w:ascii="Times New Roman" w:hAnsi="Times New Roman"/>
              </w:rPr>
            </w:pPr>
            <w:r>
              <w:rPr>
                <w:rFonts w:ascii="Times New Roman" w:hAnsi="Times New Roman"/>
              </w:rPr>
              <w:t>«27» июня 2025  г. «14» час. 00 мин.</w:t>
            </w:r>
          </w:p>
        </w:tc>
      </w:tr>
    </w:tbl>
    <w:p w:rsidR="00842F69" w:rsidRPr="00842F69" w:rsidRDefault="00842F69" w:rsidP="00842F69">
      <w:pPr>
        <w:jc w:val="center"/>
        <w:rPr>
          <w:rFonts w:ascii="Times New Roman" w:hAnsi="Times New Roman" w:cs="Times New Roman"/>
          <w:sz w:val="28"/>
          <w:szCs w:val="28"/>
        </w:rPr>
      </w:pPr>
    </w:p>
    <w:sectPr w:rsidR="00842F69" w:rsidRPr="00842F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nsid w:val="666B72A6"/>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6F5"/>
    <w:rsid w:val="001602F6"/>
    <w:rsid w:val="00842F69"/>
    <w:rsid w:val="00E20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rsid w:val="00842F69"/>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sid w:val="00842F69"/>
    <w:rPr>
      <w:rFonts w:ascii="Tahoma" w:hAnsi="Tahoma" w:cs="Tahoma"/>
      <w:sz w:val="16"/>
      <w:szCs w:val="16"/>
    </w:rPr>
  </w:style>
  <w:style w:type="paragraph" w:customStyle="1" w:styleId="a0">
    <w:name w:val="Подраздел"/>
    <w:uiPriority w:val="99"/>
    <w:qFormat/>
    <w:rsid w:val="00842F69"/>
    <w:pPr>
      <w:keepNext/>
      <w:keepLines/>
      <w:numPr>
        <w:ilvl w:val="1"/>
        <w:numId w:val="1"/>
      </w:numPr>
      <w:suppressAutoHyphens/>
      <w:spacing w:before="480" w:after="120"/>
      <w:ind w:left="1021" w:hanging="1021"/>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842F69"/>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842F69"/>
    <w:pPr>
      <w:numPr>
        <w:ilvl w:val="3"/>
        <w:numId w:val="1"/>
      </w:numPr>
      <w:suppressAutoHyphens/>
      <w:spacing w:after="0"/>
      <w:ind w:left="1475" w:hanging="454"/>
      <w:jc w:val="both"/>
      <w:outlineLvl w:val="4"/>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842F69"/>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842F69"/>
    <w:pPr>
      <w:numPr>
        <w:ilvl w:val="2"/>
        <w:numId w:val="1"/>
      </w:numPr>
      <w:suppressAutoHyphens/>
      <w:spacing w:after="0" w:line="240" w:lineRule="auto"/>
      <w:ind w:left="1021" w:hanging="1021"/>
      <w:jc w:val="both"/>
      <w:outlineLvl w:val="3"/>
    </w:pPr>
    <w:rPr>
      <w:rFonts w:ascii="Times New Roman" w:eastAsia="Times New Roman" w:hAnsi="Times New Roman" w:cs="Times New Roman"/>
      <w:sz w:val="24"/>
      <w:szCs w:val="24"/>
      <w:lang w:eastAsia="ru-RU"/>
    </w:rPr>
  </w:style>
  <w:style w:type="paragraph" w:styleId="a9">
    <w:name w:val="List Paragraph"/>
    <w:aliases w:val="Маркер,Bullet Number,Нумерованый список,List Paragraph1,Bullet List,FooterText,numbered,lp1"/>
    <w:basedOn w:val="a3"/>
    <w:link w:val="aa"/>
    <w:uiPriority w:val="34"/>
    <w:qFormat/>
    <w:rsid w:val="00842F69"/>
    <w:pPr>
      <w:tabs>
        <w:tab w:val="left" w:pos="709"/>
      </w:tabs>
      <w:suppressAutoHyphens/>
      <w:spacing w:line="276" w:lineRule="atLeast"/>
    </w:pPr>
    <w:rPr>
      <w:rFonts w:ascii="Calibri" w:eastAsia="Times New Roman" w:hAnsi="Calibri" w:cs="Times New Roman"/>
      <w:lang w:eastAsia="ru-RU"/>
    </w:rPr>
  </w:style>
  <w:style w:type="character" w:customStyle="1" w:styleId="aa">
    <w:name w:val="Абзац списка Знак"/>
    <w:aliases w:val="Маркер Знак,Bullet Number Знак,Нумерованый список Знак,List Paragraph1 Знак,Bullet List Знак,FooterText Знак,numbered Знак,lp1 Знак"/>
    <w:link w:val="a9"/>
    <w:uiPriority w:val="34"/>
    <w:locked/>
    <w:rsid w:val="00842F69"/>
    <w:rPr>
      <w:rFonts w:ascii="Calibri" w:eastAsia="Times New Roman" w:hAnsi="Calibri" w:cs="Times New Roman"/>
      <w:lang w:eastAsia="ru-RU"/>
    </w:rPr>
  </w:style>
  <w:style w:type="paragraph" w:customStyle="1" w:styleId="ab">
    <w:name w:val="Базовый"/>
    <w:uiPriority w:val="99"/>
    <w:qFormat/>
    <w:rsid w:val="00842F69"/>
    <w:pPr>
      <w:tabs>
        <w:tab w:val="left" w:pos="709"/>
      </w:tabs>
      <w:suppressAutoHyphens/>
      <w:spacing w:line="276" w:lineRule="atLeast"/>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rsid w:val="00842F69"/>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sid w:val="00842F69"/>
    <w:rPr>
      <w:rFonts w:ascii="Tahoma" w:hAnsi="Tahoma" w:cs="Tahoma"/>
      <w:sz w:val="16"/>
      <w:szCs w:val="16"/>
    </w:rPr>
  </w:style>
  <w:style w:type="paragraph" w:customStyle="1" w:styleId="a0">
    <w:name w:val="Подраздел"/>
    <w:uiPriority w:val="99"/>
    <w:qFormat/>
    <w:rsid w:val="00842F69"/>
    <w:pPr>
      <w:keepNext/>
      <w:keepLines/>
      <w:numPr>
        <w:ilvl w:val="1"/>
        <w:numId w:val="1"/>
      </w:numPr>
      <w:suppressAutoHyphens/>
      <w:spacing w:before="480" w:after="120"/>
      <w:ind w:left="1021" w:hanging="1021"/>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842F69"/>
    <w:pPr>
      <w:keepNext/>
      <w:keepLines/>
      <w:pageBreakBefore/>
      <w:numPr>
        <w:numId w:val="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2">
    <w:name w:val="Текст Подпункта"/>
    <w:uiPriority w:val="99"/>
    <w:qFormat/>
    <w:rsid w:val="00842F69"/>
    <w:pPr>
      <w:numPr>
        <w:ilvl w:val="3"/>
        <w:numId w:val="1"/>
      </w:numPr>
      <w:suppressAutoHyphens/>
      <w:spacing w:after="0"/>
      <w:ind w:left="1475" w:hanging="454"/>
      <w:jc w:val="both"/>
      <w:outlineLvl w:val="4"/>
    </w:pPr>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uiPriority w:val="99"/>
    <w:qFormat/>
    <w:rsid w:val="00842F69"/>
    <w:pPr>
      <w:numPr>
        <w:ilvl w:val="4"/>
        <w:numId w:val="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uiPriority w:val="99"/>
    <w:qFormat/>
    <w:rsid w:val="00842F69"/>
    <w:pPr>
      <w:numPr>
        <w:ilvl w:val="2"/>
        <w:numId w:val="1"/>
      </w:numPr>
      <w:suppressAutoHyphens/>
      <w:spacing w:after="0" w:line="240" w:lineRule="auto"/>
      <w:ind w:left="1021" w:hanging="1021"/>
      <w:jc w:val="both"/>
      <w:outlineLvl w:val="3"/>
    </w:pPr>
    <w:rPr>
      <w:rFonts w:ascii="Times New Roman" w:eastAsia="Times New Roman" w:hAnsi="Times New Roman" w:cs="Times New Roman"/>
      <w:sz w:val="24"/>
      <w:szCs w:val="24"/>
      <w:lang w:eastAsia="ru-RU"/>
    </w:rPr>
  </w:style>
  <w:style w:type="paragraph" w:styleId="a9">
    <w:name w:val="List Paragraph"/>
    <w:aliases w:val="Маркер,Bullet Number,Нумерованый список,List Paragraph1,Bullet List,FooterText,numbered,lp1"/>
    <w:basedOn w:val="a3"/>
    <w:link w:val="aa"/>
    <w:uiPriority w:val="34"/>
    <w:qFormat/>
    <w:rsid w:val="00842F69"/>
    <w:pPr>
      <w:tabs>
        <w:tab w:val="left" w:pos="709"/>
      </w:tabs>
      <w:suppressAutoHyphens/>
      <w:spacing w:line="276" w:lineRule="atLeast"/>
    </w:pPr>
    <w:rPr>
      <w:rFonts w:ascii="Calibri" w:eastAsia="Times New Roman" w:hAnsi="Calibri" w:cs="Times New Roman"/>
      <w:lang w:eastAsia="ru-RU"/>
    </w:rPr>
  </w:style>
  <w:style w:type="character" w:customStyle="1" w:styleId="aa">
    <w:name w:val="Абзац списка Знак"/>
    <w:aliases w:val="Маркер Знак,Bullet Number Знак,Нумерованый список Знак,List Paragraph1 Знак,Bullet List Знак,FooterText Знак,numbered Знак,lp1 Знак"/>
    <w:link w:val="a9"/>
    <w:uiPriority w:val="34"/>
    <w:locked/>
    <w:rsid w:val="00842F69"/>
    <w:rPr>
      <w:rFonts w:ascii="Calibri" w:eastAsia="Times New Roman" w:hAnsi="Calibri" w:cs="Times New Roman"/>
      <w:lang w:eastAsia="ru-RU"/>
    </w:rPr>
  </w:style>
  <w:style w:type="paragraph" w:customStyle="1" w:styleId="ab">
    <w:name w:val="Базовый"/>
    <w:uiPriority w:val="99"/>
    <w:qFormat/>
    <w:rsid w:val="00842F69"/>
    <w:pPr>
      <w:tabs>
        <w:tab w:val="left" w:pos="709"/>
      </w:tabs>
      <w:suppressAutoHyphens/>
      <w:spacing w:line="276" w:lineRule="atLeast"/>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546</Words>
  <Characters>3118</Characters>
  <Application>Microsoft Office Word</Application>
  <DocSecurity>0</DocSecurity>
  <Lines>25</Lines>
  <Paragraphs>7</Paragraphs>
  <ScaleCrop>false</ScaleCrop>
  <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2</cp:revision>
  <dcterms:created xsi:type="dcterms:W3CDTF">2025-06-18T12:38:00Z</dcterms:created>
  <dcterms:modified xsi:type="dcterms:W3CDTF">2025-06-18T12:42:00Z</dcterms:modified>
</cp:coreProperties>
</file>